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2548E" w14:textId="77777777" w:rsidR="008E228F" w:rsidRDefault="008E228F" w:rsidP="00663C1F"/>
    <w:p w14:paraId="5952BC6D" w14:textId="7075E7C1" w:rsidR="008E228F" w:rsidRPr="0051140A" w:rsidRDefault="00FF2F1A" w:rsidP="008E228F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Licensed Practical Nursing to </w:t>
      </w:r>
      <w:proofErr w:type="gramStart"/>
      <w:r>
        <w:rPr>
          <w:b/>
          <w:bCs/>
          <w:sz w:val="28"/>
          <w:szCs w:val="28"/>
        </w:rPr>
        <w:t>Associate Degree</w:t>
      </w:r>
      <w:proofErr w:type="gramEnd"/>
      <w:r>
        <w:rPr>
          <w:b/>
          <w:bCs/>
          <w:sz w:val="28"/>
          <w:szCs w:val="28"/>
        </w:rPr>
        <w:t xml:space="preserve"> Nursing</w:t>
      </w:r>
      <w:r w:rsidR="008E228F" w:rsidRPr="0051140A">
        <w:rPr>
          <w:b/>
          <w:bCs/>
          <w:sz w:val="28"/>
          <w:szCs w:val="28"/>
        </w:rPr>
        <w:t xml:space="preserve"> </w:t>
      </w:r>
      <w:r w:rsidR="00D1121D">
        <w:rPr>
          <w:b/>
          <w:bCs/>
          <w:sz w:val="28"/>
          <w:szCs w:val="28"/>
        </w:rPr>
        <w:t>2025 Fall Entry</w:t>
      </w:r>
    </w:p>
    <w:p w14:paraId="56139091" w14:textId="64DBCFB0" w:rsidR="008E228F" w:rsidRDefault="008E228F" w:rsidP="008E228F">
      <w:pPr>
        <w:pStyle w:val="NoSpacing"/>
        <w:jc w:val="center"/>
        <w:rPr>
          <w:b/>
          <w:bCs/>
          <w:sz w:val="24"/>
          <w:szCs w:val="24"/>
        </w:rPr>
      </w:pPr>
      <w:r w:rsidRPr="0051140A">
        <w:rPr>
          <w:b/>
          <w:bCs/>
          <w:sz w:val="24"/>
          <w:szCs w:val="24"/>
        </w:rPr>
        <w:t>Minimum Admissions Requirements (MAR)</w:t>
      </w:r>
      <w:r w:rsidR="008667A7">
        <w:rPr>
          <w:b/>
          <w:bCs/>
          <w:sz w:val="24"/>
          <w:szCs w:val="24"/>
        </w:rPr>
        <w:t xml:space="preserve"> </w:t>
      </w:r>
    </w:p>
    <w:p w14:paraId="1D12295F" w14:textId="7FD6C233" w:rsidR="008667A7" w:rsidRPr="0051140A" w:rsidRDefault="008667A7" w:rsidP="008E228F">
      <w:pPr>
        <w:pStyle w:val="NoSpacing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Admission Deadline: February 15, 202</w:t>
      </w:r>
      <w:r w:rsidR="00962B18">
        <w:rPr>
          <w:b/>
          <w:bCs/>
          <w:sz w:val="24"/>
          <w:szCs w:val="24"/>
        </w:rPr>
        <w:t>5</w:t>
      </w:r>
    </w:p>
    <w:p w14:paraId="5C5E7DF7" w14:textId="77777777" w:rsidR="008E228F" w:rsidRDefault="008E228F" w:rsidP="00345D53">
      <w:pPr>
        <w:pStyle w:val="NoSpacing"/>
      </w:pPr>
    </w:p>
    <w:p w14:paraId="30136332" w14:textId="7ECA4293" w:rsidR="008E228F" w:rsidRDefault="008E228F" w:rsidP="008E228F">
      <w:pPr>
        <w:pStyle w:val="NoSpacing"/>
        <w:rPr>
          <w:b/>
          <w:bCs/>
          <w:sz w:val="20"/>
          <w:szCs w:val="20"/>
        </w:rPr>
      </w:pPr>
      <w:r w:rsidRPr="009D4BE4">
        <w:rPr>
          <w:b/>
          <w:bCs/>
          <w:sz w:val="20"/>
          <w:szCs w:val="20"/>
        </w:rPr>
        <w:t>**To be eligible to participate in the competitive admissions process, an applicant must complete items 1-</w:t>
      </w:r>
      <w:r w:rsidR="003F400E">
        <w:rPr>
          <w:b/>
          <w:bCs/>
          <w:sz w:val="20"/>
          <w:szCs w:val="20"/>
        </w:rPr>
        <w:t>9</w:t>
      </w:r>
      <w:r w:rsidRPr="009D4BE4">
        <w:rPr>
          <w:b/>
          <w:bCs/>
          <w:sz w:val="20"/>
          <w:szCs w:val="20"/>
        </w:rPr>
        <w:t xml:space="preserve">, with completion of each item verified by your Allied Health Advisor initials &amp; date, by the </w:t>
      </w:r>
      <w:r w:rsidR="00744726" w:rsidRPr="009D4BE4">
        <w:rPr>
          <w:b/>
          <w:bCs/>
          <w:sz w:val="20"/>
          <w:szCs w:val="20"/>
        </w:rPr>
        <w:t>admissions deadline posted in HPAS.</w:t>
      </w:r>
    </w:p>
    <w:p w14:paraId="12F9C643" w14:textId="246CDDBB" w:rsidR="00647C27" w:rsidRPr="009D4BE4" w:rsidRDefault="00C4199C" w:rsidP="008E228F">
      <w:pPr>
        <w:pStyle w:val="NoSpacing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**</w:t>
      </w:r>
      <w:r w:rsidR="0064499E">
        <w:rPr>
          <w:b/>
          <w:bCs/>
          <w:sz w:val="20"/>
          <w:szCs w:val="20"/>
        </w:rPr>
        <w:t xml:space="preserve">For </w:t>
      </w:r>
      <w:r w:rsidR="003B2516">
        <w:rPr>
          <w:b/>
          <w:bCs/>
          <w:sz w:val="20"/>
          <w:szCs w:val="20"/>
        </w:rPr>
        <w:t>VA employees</w:t>
      </w:r>
      <w:r w:rsidR="002D7322">
        <w:rPr>
          <w:b/>
          <w:bCs/>
          <w:sz w:val="20"/>
          <w:szCs w:val="20"/>
        </w:rPr>
        <w:t xml:space="preserve"> to</w:t>
      </w:r>
      <w:r>
        <w:rPr>
          <w:b/>
          <w:bCs/>
          <w:sz w:val="20"/>
          <w:szCs w:val="20"/>
        </w:rPr>
        <w:t xml:space="preserve"> be eligible to participate in the competitive admissions process for the FLEX2 RN VAMC Cohort, an applicant </w:t>
      </w:r>
      <w:r w:rsidR="00432167">
        <w:rPr>
          <w:b/>
          <w:bCs/>
          <w:sz w:val="20"/>
          <w:szCs w:val="20"/>
        </w:rPr>
        <w:t xml:space="preserve">must </w:t>
      </w:r>
      <w:r w:rsidR="00CD635F">
        <w:rPr>
          <w:b/>
          <w:bCs/>
          <w:sz w:val="20"/>
          <w:szCs w:val="20"/>
        </w:rPr>
        <w:t xml:space="preserve">complete the items as stated above as well as complete the VA FLEX Leaf Portal </w:t>
      </w:r>
      <w:r w:rsidR="00296DF3">
        <w:rPr>
          <w:b/>
          <w:bCs/>
          <w:sz w:val="20"/>
          <w:szCs w:val="20"/>
        </w:rPr>
        <w:t>for consideration to participate in the RCCC LPN to ADN VA Cohort</w:t>
      </w:r>
      <w:r w:rsidR="00667146">
        <w:rPr>
          <w:b/>
          <w:bCs/>
          <w:sz w:val="20"/>
          <w:szCs w:val="20"/>
        </w:rPr>
        <w:t>.</w:t>
      </w:r>
    </w:p>
    <w:p w14:paraId="72D12F4E" w14:textId="77777777" w:rsidR="008E228F" w:rsidRDefault="008E228F" w:rsidP="008E228F">
      <w:pPr>
        <w:pStyle w:val="NoSpacing"/>
      </w:pPr>
    </w:p>
    <w:p w14:paraId="5E10C1BD" w14:textId="77777777" w:rsidR="008E228F" w:rsidRPr="009D4BE4" w:rsidRDefault="008E228F" w:rsidP="008E228F">
      <w:pPr>
        <w:pStyle w:val="NoSpacing"/>
        <w:numPr>
          <w:ilvl w:val="0"/>
          <w:numId w:val="1"/>
        </w:numPr>
        <w:rPr>
          <w:b/>
          <w:bCs/>
        </w:rPr>
      </w:pPr>
      <w:r w:rsidRPr="009D4BE4">
        <w:rPr>
          <w:b/>
          <w:bCs/>
        </w:rPr>
        <w:t xml:space="preserve">Complete the Rowan-Cabarrus admissions </w:t>
      </w:r>
      <w:proofErr w:type="gramStart"/>
      <w:r w:rsidRPr="009D4BE4">
        <w:rPr>
          <w:b/>
          <w:bCs/>
        </w:rPr>
        <w:t>process</w:t>
      </w:r>
      <w:proofErr w:type="gramEnd"/>
    </w:p>
    <w:p w14:paraId="736B671C" w14:textId="77777777" w:rsidR="004403E8" w:rsidRPr="004403E8" w:rsidRDefault="004403E8" w:rsidP="004403E8">
      <w:pPr>
        <w:pStyle w:val="NoSpacing"/>
        <w:ind w:left="720"/>
        <w:rPr>
          <w:sz w:val="21"/>
          <w:szCs w:val="21"/>
        </w:rPr>
      </w:pPr>
      <w:r w:rsidRPr="004403E8">
        <w:rPr>
          <w:sz w:val="21"/>
          <w:szCs w:val="21"/>
        </w:rPr>
        <w:t>Complete the online application or online reactivation form and submit official high school or GED transcripts and official college transcripts if applicable. Note: It can take approximately 2 weeks to receive and process transcripts. A Success Navigator will notify applicants when “ready for advising”.</w:t>
      </w:r>
    </w:p>
    <w:p w14:paraId="50B9E8B8" w14:textId="77777777" w:rsidR="008E228F" w:rsidRDefault="008E228F" w:rsidP="008E228F">
      <w:pPr>
        <w:pStyle w:val="NoSpacing"/>
        <w:ind w:left="720"/>
      </w:pPr>
    </w:p>
    <w:p w14:paraId="0721C253" w14:textId="545F032A" w:rsidR="008E228F" w:rsidRPr="009D4BE4" w:rsidRDefault="008E228F" w:rsidP="008E228F">
      <w:pPr>
        <w:pStyle w:val="NoSpacing"/>
        <w:numPr>
          <w:ilvl w:val="0"/>
          <w:numId w:val="1"/>
        </w:numPr>
      </w:pPr>
      <w:r w:rsidRPr="009D4BE4">
        <w:rPr>
          <w:b/>
          <w:bCs/>
        </w:rPr>
        <w:t xml:space="preserve">Schedule an appointment with </w:t>
      </w:r>
      <w:r w:rsidR="00920FB3" w:rsidRPr="009D4BE4">
        <w:rPr>
          <w:b/>
          <w:bCs/>
        </w:rPr>
        <w:t>an</w:t>
      </w:r>
      <w:r w:rsidRPr="009D4BE4">
        <w:rPr>
          <w:b/>
          <w:bCs/>
        </w:rPr>
        <w:t xml:space="preserve"> Allied Health Advisor</w:t>
      </w:r>
      <w:r w:rsidR="00920FB3" w:rsidRPr="009D4BE4">
        <w:rPr>
          <w:b/>
          <w:bCs/>
        </w:rPr>
        <w:t xml:space="preserve"> to review admission </w:t>
      </w:r>
      <w:proofErr w:type="gramStart"/>
      <w:r w:rsidR="00920FB3" w:rsidRPr="009D4BE4">
        <w:rPr>
          <w:b/>
          <w:bCs/>
        </w:rPr>
        <w:t>requirements</w:t>
      </w:r>
      <w:proofErr w:type="gramEnd"/>
    </w:p>
    <w:p w14:paraId="352897B6" w14:textId="5E23E9FA" w:rsidR="008E228F" w:rsidRPr="009D4BE4" w:rsidRDefault="000A7853" w:rsidP="008E228F">
      <w:pPr>
        <w:pStyle w:val="NoSpacing"/>
        <w:ind w:left="720"/>
        <w:rPr>
          <w:sz w:val="21"/>
          <w:szCs w:val="21"/>
        </w:rPr>
      </w:pPr>
      <w:r w:rsidRPr="009D4BE4">
        <w:rPr>
          <w:sz w:val="21"/>
          <w:szCs w:val="21"/>
        </w:rPr>
        <w:t>S</w:t>
      </w:r>
      <w:r w:rsidR="008E228F" w:rsidRPr="009D4BE4">
        <w:rPr>
          <w:sz w:val="21"/>
          <w:szCs w:val="21"/>
        </w:rPr>
        <w:t xml:space="preserve">chedule a date for at least 2 weeks after submitting transcripts. Appointments can be scheduled at </w:t>
      </w:r>
      <w:hyperlink r:id="rId10" w:history="1">
        <w:r w:rsidR="008E228F" w:rsidRPr="009D4BE4">
          <w:rPr>
            <w:rStyle w:val="Hyperlink"/>
            <w:sz w:val="21"/>
            <w:szCs w:val="21"/>
          </w:rPr>
          <w:t>https://rccc.campus.eab.com/student/appointments/new</w:t>
        </w:r>
      </w:hyperlink>
      <w:r w:rsidR="008E228F" w:rsidRPr="009D4BE4">
        <w:rPr>
          <w:sz w:val="21"/>
          <w:szCs w:val="21"/>
        </w:rPr>
        <w:t xml:space="preserve"> or </w:t>
      </w:r>
      <w:hyperlink r:id="rId11" w:history="1">
        <w:r w:rsidR="008E228F" w:rsidRPr="009D4BE4">
          <w:rPr>
            <w:rStyle w:val="Hyperlink"/>
            <w:sz w:val="21"/>
            <w:szCs w:val="21"/>
          </w:rPr>
          <w:t>www.rccc.edu/support</w:t>
        </w:r>
      </w:hyperlink>
    </w:p>
    <w:p w14:paraId="3A0DDCDB" w14:textId="77777777" w:rsidR="007910B7" w:rsidRPr="009D4BE4" w:rsidRDefault="007910B7" w:rsidP="007910B7">
      <w:pPr>
        <w:pStyle w:val="NoSpacing"/>
        <w:ind w:left="720"/>
        <w:rPr>
          <w:sz w:val="21"/>
          <w:szCs w:val="21"/>
        </w:rPr>
      </w:pPr>
      <w:r w:rsidRPr="009D4BE4">
        <w:rPr>
          <w:sz w:val="21"/>
          <w:szCs w:val="21"/>
        </w:rPr>
        <w:t xml:space="preserve">North Campus (Salisbury) – </w:t>
      </w:r>
      <w:r>
        <w:rPr>
          <w:sz w:val="21"/>
          <w:szCs w:val="21"/>
        </w:rPr>
        <w:t xml:space="preserve">Robin Seropian – </w:t>
      </w:r>
      <w:hyperlink r:id="rId12" w:history="1">
        <w:r w:rsidRPr="00CC69EE">
          <w:rPr>
            <w:rStyle w:val="Hyperlink"/>
            <w:sz w:val="21"/>
            <w:szCs w:val="21"/>
          </w:rPr>
          <w:t>robin.seropian@rccc.edu</w:t>
        </w:r>
      </w:hyperlink>
    </w:p>
    <w:p w14:paraId="40DE875D" w14:textId="77777777" w:rsidR="007910B7" w:rsidRDefault="007910B7" w:rsidP="007910B7">
      <w:pPr>
        <w:pStyle w:val="NoSpacing"/>
        <w:ind w:left="720"/>
      </w:pPr>
      <w:r w:rsidRPr="009D4BE4">
        <w:rPr>
          <w:sz w:val="21"/>
          <w:szCs w:val="21"/>
        </w:rPr>
        <w:t xml:space="preserve">South Campus (Concord) – </w:t>
      </w:r>
      <w:r>
        <w:rPr>
          <w:sz w:val="21"/>
          <w:szCs w:val="21"/>
        </w:rPr>
        <w:t xml:space="preserve">Domonique Baldwin </w:t>
      </w:r>
      <w:r w:rsidRPr="009D4BE4">
        <w:rPr>
          <w:sz w:val="21"/>
          <w:szCs w:val="21"/>
        </w:rPr>
        <w:t>–</w:t>
      </w:r>
      <w:r>
        <w:t xml:space="preserve"> </w:t>
      </w:r>
      <w:hyperlink r:id="rId13" w:history="1">
        <w:r w:rsidRPr="00CC69EE">
          <w:rPr>
            <w:rStyle w:val="Hyperlink"/>
          </w:rPr>
          <w:t>domonique.baldwin@rccc.edu</w:t>
        </w:r>
      </w:hyperlink>
    </w:p>
    <w:p w14:paraId="0E4457E1" w14:textId="77777777" w:rsidR="008E228F" w:rsidRPr="00537753" w:rsidRDefault="008E228F" w:rsidP="008E228F">
      <w:pPr>
        <w:pStyle w:val="NoSpacing"/>
        <w:ind w:left="720"/>
        <w:rPr>
          <w:sz w:val="24"/>
          <w:szCs w:val="24"/>
        </w:rPr>
      </w:pPr>
    </w:p>
    <w:p w14:paraId="6EEC0FBA" w14:textId="77777777" w:rsidR="008E228F" w:rsidRPr="009D4BE4" w:rsidRDefault="008E228F" w:rsidP="008E228F">
      <w:pPr>
        <w:pStyle w:val="NoSpacing"/>
        <w:numPr>
          <w:ilvl w:val="0"/>
          <w:numId w:val="1"/>
        </w:numPr>
      </w:pPr>
      <w:r w:rsidRPr="009D4BE4">
        <w:rPr>
          <w:b/>
          <w:bCs/>
        </w:rPr>
        <w:t xml:space="preserve">Meet North Carolina Community College </w:t>
      </w:r>
      <w:proofErr w:type="gramStart"/>
      <w:r w:rsidRPr="009D4BE4">
        <w:rPr>
          <w:b/>
          <w:bCs/>
        </w:rPr>
        <w:t>standards</w:t>
      </w:r>
      <w:proofErr w:type="gramEnd"/>
      <w:r w:rsidRPr="009D4BE4">
        <w:t xml:space="preserve"> </w:t>
      </w:r>
    </w:p>
    <w:p w14:paraId="18B39140" w14:textId="5F983977" w:rsidR="008E228F" w:rsidRDefault="008E42C7" w:rsidP="008E228F">
      <w:pPr>
        <w:pStyle w:val="NoSpacing"/>
        <w:ind w:left="720"/>
        <w:rPr>
          <w:sz w:val="21"/>
          <w:szCs w:val="21"/>
        </w:rPr>
      </w:pPr>
      <w:r w:rsidRPr="009D4BE4">
        <w:rPr>
          <w:sz w:val="21"/>
          <w:szCs w:val="21"/>
        </w:rPr>
        <w:t>Students must meet the minimum standards for placement into college level Math and English OR have successfully completed college level course work in Math and English</w:t>
      </w:r>
    </w:p>
    <w:p w14:paraId="22F42191" w14:textId="77777777" w:rsidR="009F6A85" w:rsidRDefault="009F6A85" w:rsidP="009F6A85">
      <w:pPr>
        <w:pStyle w:val="NoSpacing"/>
        <w:ind w:left="720"/>
        <w:rPr>
          <w:sz w:val="24"/>
          <w:szCs w:val="24"/>
        </w:rPr>
      </w:pPr>
    </w:p>
    <w:p w14:paraId="0AB879B1" w14:textId="77777777" w:rsidR="009F6A85" w:rsidRPr="009D4BE4" w:rsidRDefault="009F6A85" w:rsidP="009F6A85">
      <w:pPr>
        <w:pStyle w:val="NoSpacing"/>
        <w:numPr>
          <w:ilvl w:val="0"/>
          <w:numId w:val="1"/>
        </w:numPr>
      </w:pPr>
      <w:r w:rsidRPr="009D4BE4">
        <w:rPr>
          <w:b/>
          <w:bCs/>
        </w:rPr>
        <w:t xml:space="preserve">Create a Health Programs Admissions System (HPAS) </w:t>
      </w:r>
      <w:proofErr w:type="gramStart"/>
      <w:r w:rsidRPr="009D4BE4">
        <w:rPr>
          <w:b/>
          <w:bCs/>
        </w:rPr>
        <w:t>profile</w:t>
      </w:r>
      <w:proofErr w:type="gramEnd"/>
    </w:p>
    <w:p w14:paraId="62212FC0" w14:textId="77777777" w:rsidR="009F6A85" w:rsidRPr="009D4BE4" w:rsidRDefault="009F6A85" w:rsidP="009F6A85">
      <w:pPr>
        <w:pStyle w:val="NoSpacing"/>
        <w:ind w:left="720"/>
        <w:rPr>
          <w:sz w:val="21"/>
          <w:szCs w:val="21"/>
        </w:rPr>
      </w:pPr>
      <w:r w:rsidRPr="009D4BE4">
        <w:rPr>
          <w:sz w:val="21"/>
          <w:szCs w:val="21"/>
        </w:rPr>
        <w:t>Information on how to create a profile will be given by the Allied Health Advisor after initial appointment.</w:t>
      </w:r>
    </w:p>
    <w:p w14:paraId="2E31B849" w14:textId="77777777" w:rsidR="009F6A85" w:rsidRPr="00537753" w:rsidRDefault="009F6A85" w:rsidP="009F6A85">
      <w:pPr>
        <w:pStyle w:val="NoSpacing"/>
        <w:ind w:left="720"/>
        <w:rPr>
          <w:sz w:val="24"/>
          <w:szCs w:val="24"/>
        </w:rPr>
      </w:pPr>
    </w:p>
    <w:p w14:paraId="46F1F9F2" w14:textId="65967277" w:rsidR="001B6516" w:rsidRPr="009D4BE4" w:rsidRDefault="001B6516" w:rsidP="001B6516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9D4BE4">
        <w:rPr>
          <w:b/>
          <w:bCs/>
        </w:rPr>
        <w:t xml:space="preserve">Complete the </w:t>
      </w:r>
      <w:r>
        <w:rPr>
          <w:b/>
          <w:bCs/>
        </w:rPr>
        <w:t xml:space="preserve">required </w:t>
      </w:r>
      <w:r w:rsidR="00900808">
        <w:rPr>
          <w:b/>
          <w:bCs/>
        </w:rPr>
        <w:t>I</w:t>
      </w:r>
      <w:r w:rsidRPr="009D4BE4">
        <w:rPr>
          <w:b/>
          <w:bCs/>
        </w:rPr>
        <w:t xml:space="preserve">nformation </w:t>
      </w:r>
      <w:r w:rsidR="00900808">
        <w:rPr>
          <w:b/>
          <w:bCs/>
        </w:rPr>
        <w:t>S</w:t>
      </w:r>
      <w:r w:rsidRPr="009D4BE4">
        <w:rPr>
          <w:b/>
          <w:bCs/>
        </w:rPr>
        <w:t xml:space="preserve">ession </w:t>
      </w:r>
    </w:p>
    <w:p w14:paraId="6EBE5001" w14:textId="77777777" w:rsidR="00D25895" w:rsidRPr="009D4BE4" w:rsidRDefault="00D25895" w:rsidP="00D25895">
      <w:pPr>
        <w:pStyle w:val="NoSpacing"/>
        <w:ind w:left="720"/>
        <w:rPr>
          <w:sz w:val="21"/>
          <w:szCs w:val="21"/>
        </w:rPr>
      </w:pPr>
      <w:r w:rsidRPr="009D4BE4">
        <w:rPr>
          <w:sz w:val="21"/>
          <w:szCs w:val="21"/>
        </w:rPr>
        <w:t xml:space="preserve">Log into HPAS </w:t>
      </w:r>
      <w:r>
        <w:rPr>
          <w:sz w:val="21"/>
          <w:szCs w:val="21"/>
        </w:rPr>
        <w:t>or visit program website for instructions on completing</w:t>
      </w:r>
      <w:r w:rsidRPr="009D4BE4">
        <w:rPr>
          <w:sz w:val="21"/>
          <w:szCs w:val="21"/>
        </w:rPr>
        <w:t xml:space="preserve"> the </w:t>
      </w:r>
      <w:r>
        <w:rPr>
          <w:sz w:val="21"/>
          <w:szCs w:val="21"/>
        </w:rPr>
        <w:t>I</w:t>
      </w:r>
      <w:r w:rsidRPr="009D4BE4">
        <w:rPr>
          <w:sz w:val="21"/>
          <w:szCs w:val="21"/>
        </w:rPr>
        <w:t xml:space="preserve">nformation </w:t>
      </w:r>
      <w:r>
        <w:rPr>
          <w:sz w:val="21"/>
          <w:szCs w:val="21"/>
        </w:rPr>
        <w:t>S</w:t>
      </w:r>
      <w:r w:rsidRPr="009D4BE4">
        <w:rPr>
          <w:sz w:val="21"/>
          <w:szCs w:val="21"/>
        </w:rPr>
        <w:t>ession</w:t>
      </w:r>
      <w:r>
        <w:rPr>
          <w:sz w:val="21"/>
          <w:szCs w:val="21"/>
        </w:rPr>
        <w:t xml:space="preserve"> for program of study</w:t>
      </w:r>
      <w:r w:rsidRPr="009D4BE4">
        <w:rPr>
          <w:sz w:val="21"/>
          <w:szCs w:val="21"/>
        </w:rPr>
        <w:t xml:space="preserve">. Once completed, the </w:t>
      </w:r>
      <w:r>
        <w:rPr>
          <w:sz w:val="21"/>
          <w:szCs w:val="21"/>
        </w:rPr>
        <w:t>I</w:t>
      </w:r>
      <w:r w:rsidRPr="009D4BE4">
        <w:rPr>
          <w:sz w:val="21"/>
          <w:szCs w:val="21"/>
        </w:rPr>
        <w:t xml:space="preserve">nformation </w:t>
      </w:r>
      <w:r>
        <w:rPr>
          <w:sz w:val="21"/>
          <w:szCs w:val="21"/>
        </w:rPr>
        <w:t>S</w:t>
      </w:r>
      <w:r w:rsidRPr="009D4BE4">
        <w:rPr>
          <w:sz w:val="21"/>
          <w:szCs w:val="21"/>
        </w:rPr>
        <w:t>ession is only valid for 12 months.</w:t>
      </w:r>
    </w:p>
    <w:p w14:paraId="3809FB83" w14:textId="77777777" w:rsidR="00952859" w:rsidRDefault="00952859" w:rsidP="000E6C6A">
      <w:pPr>
        <w:pStyle w:val="NoSpacing"/>
        <w:rPr>
          <w:sz w:val="21"/>
          <w:szCs w:val="21"/>
        </w:rPr>
      </w:pPr>
    </w:p>
    <w:p w14:paraId="1BE3A322" w14:textId="6CE50FF7" w:rsidR="00952859" w:rsidRPr="009D4BE4" w:rsidRDefault="00A14872" w:rsidP="00952859">
      <w:pPr>
        <w:pStyle w:val="NoSpacing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Have completed all required A</w:t>
      </w:r>
      <w:r w:rsidR="006C0B98">
        <w:rPr>
          <w:b/>
          <w:bCs/>
        </w:rPr>
        <w:t>DN</w:t>
      </w:r>
      <w:r>
        <w:rPr>
          <w:b/>
          <w:bCs/>
        </w:rPr>
        <w:t xml:space="preserve"> general education courses with a grade of “C” or </w:t>
      </w:r>
      <w:proofErr w:type="gramStart"/>
      <w:r w:rsidR="00D22981">
        <w:rPr>
          <w:b/>
          <w:bCs/>
        </w:rPr>
        <w:t>higher</w:t>
      </w:r>
      <w:proofErr w:type="gramEnd"/>
    </w:p>
    <w:p w14:paraId="374A36D3" w14:textId="4B3708E8" w:rsidR="00623377" w:rsidRDefault="005B45DC" w:rsidP="006C489F">
      <w:pPr>
        <w:pStyle w:val="NoSpacing"/>
        <w:ind w:left="720"/>
      </w:pPr>
      <w:hyperlink r:id="rId14" w:history="1">
        <w:r w:rsidR="00D22981" w:rsidRPr="0084468B">
          <w:rPr>
            <w:rStyle w:val="Hyperlink"/>
          </w:rPr>
          <w:t>https://catalog.rccc.edu/awards/2021-2022/A45110T/</w:t>
        </w:r>
      </w:hyperlink>
    </w:p>
    <w:p w14:paraId="0AC5561D" w14:textId="77777777" w:rsidR="00D22981" w:rsidRDefault="00D22981" w:rsidP="006C489F">
      <w:pPr>
        <w:pStyle w:val="NoSpacing"/>
        <w:ind w:left="720"/>
      </w:pPr>
    </w:p>
    <w:p w14:paraId="4574ED6F" w14:textId="00E370EC" w:rsidR="00293472" w:rsidRPr="008F12BA" w:rsidRDefault="00293472" w:rsidP="00293472">
      <w:pPr>
        <w:pStyle w:val="NoSpacing"/>
        <w:numPr>
          <w:ilvl w:val="0"/>
          <w:numId w:val="1"/>
        </w:numPr>
      </w:pPr>
      <w:r>
        <w:rPr>
          <w:b/>
          <w:bCs/>
        </w:rPr>
        <w:t xml:space="preserve">Hold an unrestricted North Carolina or compact state license as an LPN. Licensure must be </w:t>
      </w:r>
      <w:r w:rsidR="008F12BA">
        <w:rPr>
          <w:b/>
          <w:bCs/>
        </w:rPr>
        <w:t xml:space="preserve">held by the first day of </w:t>
      </w:r>
      <w:proofErr w:type="gramStart"/>
      <w:r w:rsidR="008F12BA">
        <w:rPr>
          <w:b/>
          <w:bCs/>
        </w:rPr>
        <w:t>class</w:t>
      </w:r>
      <w:proofErr w:type="gramEnd"/>
    </w:p>
    <w:p w14:paraId="49E9AB13" w14:textId="7B2F5532" w:rsidR="008F12BA" w:rsidRDefault="008F12BA" w:rsidP="008F12BA">
      <w:pPr>
        <w:pStyle w:val="NoSpacing"/>
        <w:ind w:left="720"/>
      </w:pPr>
      <w:r>
        <w:t xml:space="preserve">Applicants may apply while waiting to test </w:t>
      </w:r>
      <w:r w:rsidR="0017488A">
        <w:t>for the NCLEX-PN but will only be accepted in a contingent state until licensure is granted.</w:t>
      </w:r>
    </w:p>
    <w:p w14:paraId="4805B5E7" w14:textId="77777777" w:rsidR="000E6C6A" w:rsidRDefault="000E6C6A" w:rsidP="008F12BA">
      <w:pPr>
        <w:pStyle w:val="NoSpacing"/>
        <w:ind w:left="720"/>
      </w:pPr>
    </w:p>
    <w:p w14:paraId="36615BD3" w14:textId="77777777" w:rsidR="000E6C6A" w:rsidRPr="009D4BE4" w:rsidRDefault="000E6C6A" w:rsidP="000E6C6A">
      <w:pPr>
        <w:pStyle w:val="NoSpacing"/>
        <w:numPr>
          <w:ilvl w:val="0"/>
          <w:numId w:val="1"/>
        </w:numPr>
        <w:rPr>
          <w:b/>
          <w:bCs/>
        </w:rPr>
      </w:pPr>
      <w:r w:rsidRPr="009D4BE4">
        <w:rPr>
          <w:b/>
          <w:bCs/>
        </w:rPr>
        <w:t xml:space="preserve">Review HPAS </w:t>
      </w:r>
    </w:p>
    <w:p w14:paraId="500C7C7A" w14:textId="77777777" w:rsidR="000E6C6A" w:rsidRPr="009D4BE4" w:rsidRDefault="000E6C6A" w:rsidP="000E6C6A">
      <w:pPr>
        <w:pStyle w:val="NoSpacing"/>
        <w:ind w:left="720"/>
        <w:rPr>
          <w:sz w:val="21"/>
          <w:szCs w:val="21"/>
        </w:rPr>
      </w:pPr>
      <w:r w:rsidRPr="009D4BE4">
        <w:rPr>
          <w:sz w:val="21"/>
          <w:szCs w:val="21"/>
        </w:rPr>
        <w:t>Verify all required documentation is uploaded and all steps have been completed.</w:t>
      </w:r>
    </w:p>
    <w:p w14:paraId="0A103176" w14:textId="77777777" w:rsidR="000E6C6A" w:rsidRDefault="000E6C6A" w:rsidP="000E6C6A">
      <w:pPr>
        <w:pStyle w:val="NoSpacing"/>
        <w:ind w:left="720"/>
        <w:rPr>
          <w:sz w:val="24"/>
          <w:szCs w:val="24"/>
        </w:rPr>
      </w:pPr>
    </w:p>
    <w:p w14:paraId="2A4626E1" w14:textId="77777777" w:rsidR="000E6C6A" w:rsidRPr="009D4BE4" w:rsidRDefault="000E6C6A" w:rsidP="000E6C6A">
      <w:pPr>
        <w:pStyle w:val="NoSpacing"/>
        <w:numPr>
          <w:ilvl w:val="0"/>
          <w:numId w:val="1"/>
        </w:numPr>
        <w:rPr>
          <w:b/>
          <w:bCs/>
        </w:rPr>
      </w:pPr>
      <w:r w:rsidRPr="009D4BE4">
        <w:rPr>
          <w:b/>
          <w:bCs/>
        </w:rPr>
        <w:t>Submit an Admissions Eligibility Review Form</w:t>
      </w:r>
    </w:p>
    <w:p w14:paraId="554CDBB2" w14:textId="5E30DD00" w:rsidR="006E7911" w:rsidRPr="00F41757" w:rsidRDefault="000E6C6A" w:rsidP="00F41757">
      <w:pPr>
        <w:pStyle w:val="NoSpacing"/>
        <w:ind w:left="720"/>
        <w:rPr>
          <w:sz w:val="21"/>
          <w:szCs w:val="21"/>
        </w:rPr>
      </w:pPr>
      <w:r w:rsidRPr="009D4BE4">
        <w:rPr>
          <w:sz w:val="21"/>
          <w:szCs w:val="21"/>
        </w:rPr>
        <w:t>File preview for eligibility is required each year and applicant must meet with assigned advisor to complete this form.</w:t>
      </w:r>
    </w:p>
    <w:p w14:paraId="471EECAD" w14:textId="320C4292" w:rsidR="003F400E" w:rsidRDefault="000C59FF" w:rsidP="000C59FF">
      <w:pPr>
        <w:pStyle w:val="NoSpacing"/>
        <w:tabs>
          <w:tab w:val="left" w:pos="285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14:paraId="3B96805A" w14:textId="3068FF82" w:rsidR="00FF2F1A" w:rsidRPr="0051140A" w:rsidRDefault="00FF2F1A" w:rsidP="00FF2F1A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Licensed Practical Nursing to </w:t>
      </w:r>
      <w:proofErr w:type="gramStart"/>
      <w:r>
        <w:rPr>
          <w:b/>
          <w:bCs/>
          <w:sz w:val="28"/>
          <w:szCs w:val="28"/>
        </w:rPr>
        <w:t>Associate Degree</w:t>
      </w:r>
      <w:proofErr w:type="gramEnd"/>
      <w:r>
        <w:rPr>
          <w:b/>
          <w:bCs/>
          <w:sz w:val="28"/>
          <w:szCs w:val="28"/>
        </w:rPr>
        <w:t xml:space="preserve"> Nursing</w:t>
      </w:r>
      <w:r w:rsidRPr="0051140A">
        <w:rPr>
          <w:b/>
          <w:bCs/>
          <w:sz w:val="28"/>
          <w:szCs w:val="28"/>
        </w:rPr>
        <w:t xml:space="preserve"> </w:t>
      </w:r>
    </w:p>
    <w:p w14:paraId="2F6F88E6" w14:textId="77777777" w:rsidR="002D493B" w:rsidRDefault="002D493B" w:rsidP="002D493B">
      <w:pPr>
        <w:pStyle w:val="NoSpacing"/>
        <w:rPr>
          <w:sz w:val="24"/>
          <w:szCs w:val="24"/>
        </w:rPr>
      </w:pPr>
    </w:p>
    <w:p w14:paraId="64E3BCD7" w14:textId="77777777" w:rsidR="002D493B" w:rsidRDefault="002D493B" w:rsidP="002D493B">
      <w:pPr>
        <w:pStyle w:val="NoSpacing"/>
        <w:rPr>
          <w:sz w:val="24"/>
          <w:szCs w:val="24"/>
        </w:rPr>
      </w:pPr>
    </w:p>
    <w:p w14:paraId="596C2BE6" w14:textId="3CD66997" w:rsidR="002D493B" w:rsidRDefault="007721C4" w:rsidP="002D493B">
      <w:pPr>
        <w:pStyle w:val="NoSpacing"/>
        <w:rPr>
          <w:b/>
          <w:bCs/>
          <w:sz w:val="24"/>
          <w:szCs w:val="24"/>
        </w:rPr>
      </w:pPr>
      <w:r w:rsidRPr="00D0038B">
        <w:rPr>
          <w:b/>
          <w:bCs/>
          <w:sz w:val="24"/>
          <w:szCs w:val="24"/>
        </w:rPr>
        <w:t>Program Admission Testing and Point System Evaluation</w:t>
      </w:r>
    </w:p>
    <w:p w14:paraId="51127569" w14:textId="77777777" w:rsidR="00370B6D" w:rsidRPr="00D0038B" w:rsidRDefault="00370B6D" w:rsidP="002D493B">
      <w:pPr>
        <w:pStyle w:val="NoSpacing"/>
        <w:rPr>
          <w:b/>
          <w:bCs/>
          <w:sz w:val="24"/>
          <w:szCs w:val="24"/>
        </w:rPr>
      </w:pPr>
    </w:p>
    <w:p w14:paraId="36B14338" w14:textId="4B04C222" w:rsidR="007721C4" w:rsidRDefault="007721C4" w:rsidP="004E2078">
      <w:pPr>
        <w:pStyle w:val="NoSpacing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Eligible applicant</w:t>
      </w:r>
      <w:r w:rsidR="004E2078">
        <w:rPr>
          <w:sz w:val="24"/>
          <w:szCs w:val="24"/>
        </w:rPr>
        <w:t>s</w:t>
      </w:r>
      <w:r>
        <w:rPr>
          <w:sz w:val="24"/>
          <w:szCs w:val="24"/>
        </w:rPr>
        <w:t xml:space="preserve"> will be emailed (via RCCC student email) directions for scheduling the Entry Exam and submission of the point system scorecard.</w:t>
      </w:r>
    </w:p>
    <w:p w14:paraId="37A01D48" w14:textId="77777777" w:rsidR="0034361E" w:rsidRDefault="0034361E" w:rsidP="0034361E">
      <w:pPr>
        <w:pStyle w:val="NoSpacing"/>
        <w:ind w:left="720"/>
        <w:rPr>
          <w:sz w:val="24"/>
          <w:szCs w:val="24"/>
        </w:rPr>
      </w:pPr>
    </w:p>
    <w:p w14:paraId="5F0A83E9" w14:textId="2AA2773C" w:rsidR="007721C4" w:rsidRDefault="007721C4" w:rsidP="004E2078">
      <w:pPr>
        <w:pStyle w:val="NoSpacing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Only students </w:t>
      </w:r>
      <w:r w:rsidR="0088095D">
        <w:rPr>
          <w:sz w:val="24"/>
          <w:szCs w:val="24"/>
        </w:rPr>
        <w:t>who</w:t>
      </w:r>
      <w:r>
        <w:rPr>
          <w:sz w:val="24"/>
          <w:szCs w:val="24"/>
        </w:rPr>
        <w:t xml:space="preserve"> meet the qualifying test score </w:t>
      </w:r>
      <w:r w:rsidRPr="007509E0">
        <w:rPr>
          <w:sz w:val="24"/>
          <w:szCs w:val="24"/>
        </w:rPr>
        <w:t xml:space="preserve">of </w:t>
      </w:r>
      <w:r w:rsidR="00DF6C45">
        <w:rPr>
          <w:sz w:val="24"/>
          <w:szCs w:val="24"/>
        </w:rPr>
        <w:t>6</w:t>
      </w:r>
      <w:r w:rsidR="006677A6">
        <w:rPr>
          <w:sz w:val="24"/>
          <w:szCs w:val="24"/>
        </w:rPr>
        <w:t>2</w:t>
      </w:r>
      <w:r w:rsidRPr="007509E0">
        <w:rPr>
          <w:sz w:val="24"/>
          <w:szCs w:val="24"/>
        </w:rPr>
        <w:t>%</w:t>
      </w:r>
      <w:r>
        <w:rPr>
          <w:sz w:val="24"/>
          <w:szCs w:val="24"/>
        </w:rPr>
        <w:t xml:space="preserve"> or higher on the </w:t>
      </w:r>
      <w:r w:rsidR="001D11B5">
        <w:rPr>
          <w:sz w:val="24"/>
          <w:szCs w:val="24"/>
        </w:rPr>
        <w:t xml:space="preserve">Kaplan </w:t>
      </w:r>
      <w:r w:rsidR="005E1617">
        <w:rPr>
          <w:sz w:val="24"/>
          <w:szCs w:val="24"/>
        </w:rPr>
        <w:t>Fundamentals D</w:t>
      </w:r>
      <w:r w:rsidR="001D11B5">
        <w:rPr>
          <w:sz w:val="24"/>
          <w:szCs w:val="24"/>
        </w:rPr>
        <w:t xml:space="preserve"> Test</w:t>
      </w:r>
      <w:r w:rsidR="001D11B5" w:rsidRPr="007509E0">
        <w:rPr>
          <w:sz w:val="24"/>
          <w:szCs w:val="24"/>
        </w:rPr>
        <w:t xml:space="preserve"> </w:t>
      </w:r>
      <w:r w:rsidR="00007663">
        <w:rPr>
          <w:sz w:val="24"/>
          <w:szCs w:val="24"/>
        </w:rPr>
        <w:t>(</w:t>
      </w:r>
      <w:r w:rsidRPr="007509E0">
        <w:rPr>
          <w:sz w:val="24"/>
          <w:szCs w:val="24"/>
        </w:rPr>
        <w:t>L</w:t>
      </w:r>
      <w:r>
        <w:rPr>
          <w:sz w:val="24"/>
          <w:szCs w:val="24"/>
        </w:rPr>
        <w:t xml:space="preserve">PN to </w:t>
      </w:r>
      <w:r w:rsidR="00566826">
        <w:rPr>
          <w:sz w:val="24"/>
          <w:szCs w:val="24"/>
        </w:rPr>
        <w:t xml:space="preserve">ADN </w:t>
      </w:r>
      <w:r>
        <w:rPr>
          <w:sz w:val="24"/>
          <w:szCs w:val="24"/>
        </w:rPr>
        <w:t>Entry Exam</w:t>
      </w:r>
      <w:r w:rsidR="00007663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BB7BDC">
        <w:rPr>
          <w:sz w:val="24"/>
          <w:szCs w:val="24"/>
        </w:rPr>
        <w:t xml:space="preserve">will </w:t>
      </w:r>
      <w:r w:rsidR="008156CE">
        <w:rPr>
          <w:sz w:val="24"/>
          <w:szCs w:val="24"/>
        </w:rPr>
        <w:t>be</w:t>
      </w:r>
      <w:r w:rsidR="005270EB">
        <w:rPr>
          <w:sz w:val="24"/>
          <w:szCs w:val="24"/>
        </w:rPr>
        <w:t xml:space="preserve"> able to proceed</w:t>
      </w:r>
      <w:r w:rsidR="00BB7BDC">
        <w:rPr>
          <w:sz w:val="24"/>
          <w:szCs w:val="24"/>
        </w:rPr>
        <w:t xml:space="preserve"> to the point system for ranking to be offered contingent acceptance or to be placed on the alternate list for Fall admissions. Testing is tentatively scheduled for late March/Early April.</w:t>
      </w:r>
    </w:p>
    <w:p w14:paraId="7B2C1805" w14:textId="77777777" w:rsidR="0034361E" w:rsidRDefault="0034361E" w:rsidP="0034361E">
      <w:pPr>
        <w:pStyle w:val="NoSpacing"/>
        <w:rPr>
          <w:sz w:val="24"/>
          <w:szCs w:val="24"/>
        </w:rPr>
      </w:pPr>
    </w:p>
    <w:p w14:paraId="364F8705" w14:textId="35C5000E" w:rsidR="00D0038B" w:rsidRDefault="00D0038B" w:rsidP="004E2078">
      <w:pPr>
        <w:pStyle w:val="NoSpacing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Applicant will be notified of acceptance or alternate status in April</w:t>
      </w:r>
      <w:r w:rsidR="005E1617">
        <w:rPr>
          <w:sz w:val="24"/>
          <w:szCs w:val="24"/>
        </w:rPr>
        <w:t>/May</w:t>
      </w:r>
      <w:r>
        <w:rPr>
          <w:sz w:val="24"/>
          <w:szCs w:val="24"/>
        </w:rPr>
        <w:t xml:space="preserve">. </w:t>
      </w:r>
      <w:r w:rsidR="00825205">
        <w:rPr>
          <w:sz w:val="24"/>
          <w:szCs w:val="24"/>
        </w:rPr>
        <w:t xml:space="preserve">The number of </w:t>
      </w:r>
      <w:r w:rsidR="00F41EF7">
        <w:rPr>
          <w:sz w:val="24"/>
          <w:szCs w:val="24"/>
        </w:rPr>
        <w:t>accepted students may vary with each acceptance year</w:t>
      </w:r>
      <w:r>
        <w:rPr>
          <w:sz w:val="24"/>
          <w:szCs w:val="24"/>
        </w:rPr>
        <w:t>.</w:t>
      </w:r>
    </w:p>
    <w:p w14:paraId="72A8B456" w14:textId="77777777" w:rsidR="0088095D" w:rsidRDefault="0088095D" w:rsidP="002D493B">
      <w:pPr>
        <w:pStyle w:val="NoSpacing"/>
        <w:rPr>
          <w:sz w:val="24"/>
          <w:szCs w:val="24"/>
        </w:rPr>
      </w:pPr>
    </w:p>
    <w:p w14:paraId="25DD0021" w14:textId="77777777" w:rsidR="002D493B" w:rsidRPr="008F5A66" w:rsidRDefault="002D493B" w:rsidP="002D493B">
      <w:pPr>
        <w:pStyle w:val="NoSpacing"/>
        <w:rPr>
          <w:b/>
          <w:bCs/>
          <w:sz w:val="24"/>
          <w:szCs w:val="24"/>
        </w:rPr>
      </w:pPr>
      <w:r w:rsidRPr="008F5A66">
        <w:rPr>
          <w:b/>
          <w:bCs/>
          <w:sz w:val="24"/>
          <w:szCs w:val="24"/>
        </w:rPr>
        <w:t>Contingent Acceptance</w:t>
      </w:r>
    </w:p>
    <w:p w14:paraId="2A5AC935" w14:textId="1F96B014" w:rsidR="002D493B" w:rsidRDefault="002D493B" w:rsidP="002D493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Completion of the following is required only for those who accept the offered conditional (contingent) acceptance into the program. Information and forms will be provided by the progr</w:t>
      </w:r>
      <w:r w:rsidR="003E5B0B">
        <w:rPr>
          <w:sz w:val="24"/>
          <w:szCs w:val="24"/>
        </w:rPr>
        <w:t>a</w:t>
      </w:r>
      <w:r>
        <w:rPr>
          <w:sz w:val="24"/>
          <w:szCs w:val="24"/>
        </w:rPr>
        <w:t>m’s administrative assistant.</w:t>
      </w:r>
    </w:p>
    <w:p w14:paraId="77E5BA36" w14:textId="77777777" w:rsidR="002D493B" w:rsidRDefault="002D493B" w:rsidP="002D493B">
      <w:pPr>
        <w:pStyle w:val="NoSpacing"/>
        <w:rPr>
          <w:sz w:val="24"/>
          <w:szCs w:val="24"/>
        </w:rPr>
      </w:pPr>
    </w:p>
    <w:p w14:paraId="46DFF096" w14:textId="7133EBE4" w:rsidR="00DB7D0A" w:rsidRPr="005C0AEF" w:rsidRDefault="00742246" w:rsidP="00DB7D0A">
      <w:pPr>
        <w:pStyle w:val="NoSpacing"/>
        <w:numPr>
          <w:ilvl w:val="0"/>
          <w:numId w:val="7"/>
        </w:numPr>
        <w:rPr>
          <w:b/>
          <w:bCs/>
          <w:sz w:val="24"/>
          <w:szCs w:val="24"/>
        </w:rPr>
      </w:pPr>
      <w:r w:rsidRPr="005C0AEF">
        <w:rPr>
          <w:b/>
          <w:bCs/>
          <w:sz w:val="24"/>
          <w:szCs w:val="24"/>
        </w:rPr>
        <w:t>Orientation/Readiness for Nursing Class</w:t>
      </w:r>
    </w:p>
    <w:p w14:paraId="3CAA423C" w14:textId="619FE8F5" w:rsidR="00DB7D0A" w:rsidRDefault="000B0D9A" w:rsidP="000B0D9A">
      <w:pPr>
        <w:pStyle w:val="NoSpacing"/>
        <w:ind w:left="720"/>
        <w:rPr>
          <w:sz w:val="24"/>
          <w:szCs w:val="24"/>
        </w:rPr>
      </w:pPr>
      <w:r w:rsidRPr="005C0AEF">
        <w:rPr>
          <w:sz w:val="24"/>
          <w:szCs w:val="24"/>
        </w:rPr>
        <w:t xml:space="preserve">Tentatively scheduled for </w:t>
      </w:r>
      <w:r w:rsidR="001D4A5D">
        <w:rPr>
          <w:sz w:val="24"/>
          <w:szCs w:val="24"/>
        </w:rPr>
        <w:t>July</w:t>
      </w:r>
      <w:r w:rsidRPr="005C0AEF">
        <w:rPr>
          <w:sz w:val="24"/>
          <w:szCs w:val="24"/>
        </w:rPr>
        <w:t xml:space="preserve">. </w:t>
      </w:r>
      <w:r w:rsidR="001D4A5D">
        <w:rPr>
          <w:sz w:val="24"/>
          <w:szCs w:val="24"/>
        </w:rPr>
        <w:t xml:space="preserve">This course will be offered through Continuing Education and will cost approximately $70. The course will be held at South Campus. If you have graduated from a PN program within the last academic year, the Readiness for Nursing </w:t>
      </w:r>
      <w:r w:rsidR="006541F8">
        <w:rPr>
          <w:sz w:val="24"/>
          <w:szCs w:val="24"/>
        </w:rPr>
        <w:t xml:space="preserve">class will be waived. </w:t>
      </w:r>
      <w:r w:rsidR="00742246" w:rsidRPr="005C0AEF">
        <w:rPr>
          <w:sz w:val="24"/>
          <w:szCs w:val="24"/>
        </w:rPr>
        <w:t xml:space="preserve">Additional details will be provided </w:t>
      </w:r>
      <w:r w:rsidRPr="005C0AEF">
        <w:rPr>
          <w:sz w:val="24"/>
          <w:szCs w:val="24"/>
        </w:rPr>
        <w:t xml:space="preserve">later. </w:t>
      </w:r>
    </w:p>
    <w:p w14:paraId="65C35E56" w14:textId="77777777" w:rsidR="000B0D9A" w:rsidRDefault="000B0D9A" w:rsidP="000B0D9A">
      <w:pPr>
        <w:pStyle w:val="NoSpacing"/>
        <w:ind w:left="720"/>
        <w:rPr>
          <w:sz w:val="24"/>
          <w:szCs w:val="24"/>
        </w:rPr>
      </w:pPr>
    </w:p>
    <w:p w14:paraId="4325A027" w14:textId="77777777" w:rsidR="002D493B" w:rsidRDefault="002D493B" w:rsidP="00B0597F">
      <w:pPr>
        <w:pStyle w:val="NoSpacing"/>
        <w:numPr>
          <w:ilvl w:val="0"/>
          <w:numId w:val="6"/>
        </w:numPr>
        <w:rPr>
          <w:b/>
          <w:bCs/>
          <w:sz w:val="24"/>
          <w:szCs w:val="24"/>
        </w:rPr>
      </w:pPr>
      <w:r w:rsidRPr="002B6F81">
        <w:rPr>
          <w:b/>
          <w:bCs/>
          <w:sz w:val="24"/>
          <w:szCs w:val="24"/>
        </w:rPr>
        <w:t>Current CPR certification</w:t>
      </w:r>
    </w:p>
    <w:p w14:paraId="7F2F6FC0" w14:textId="77777777" w:rsidR="008D6B0D" w:rsidRPr="00755FFF" w:rsidRDefault="008D6B0D" w:rsidP="008D6B0D">
      <w:pPr>
        <w:pStyle w:val="NoSpacing"/>
        <w:ind w:left="720"/>
        <w:rPr>
          <w:sz w:val="24"/>
          <w:szCs w:val="24"/>
        </w:rPr>
      </w:pPr>
      <w:r w:rsidRPr="00755FFF">
        <w:rPr>
          <w:sz w:val="24"/>
          <w:szCs w:val="24"/>
        </w:rPr>
        <w:t xml:space="preserve">Students must obtain certification </w:t>
      </w:r>
      <w:r>
        <w:rPr>
          <w:sz w:val="24"/>
          <w:szCs w:val="24"/>
        </w:rPr>
        <w:t xml:space="preserve">with the American Heart Association </w:t>
      </w:r>
      <w:r w:rsidRPr="00755FFF">
        <w:rPr>
          <w:sz w:val="24"/>
          <w:szCs w:val="24"/>
        </w:rPr>
        <w:t>at the BLS Healthcare Provider level</w:t>
      </w:r>
      <w:r>
        <w:rPr>
          <w:sz w:val="24"/>
          <w:szCs w:val="24"/>
        </w:rPr>
        <w:t>, preferably at Rowan-Cabarrus Community College.</w:t>
      </w:r>
    </w:p>
    <w:p w14:paraId="18FF509B" w14:textId="77777777" w:rsidR="002D493B" w:rsidRDefault="002D493B" w:rsidP="002D493B">
      <w:pPr>
        <w:pStyle w:val="NoSpacing"/>
        <w:rPr>
          <w:b/>
          <w:bCs/>
          <w:sz w:val="24"/>
          <w:szCs w:val="24"/>
        </w:rPr>
      </w:pPr>
    </w:p>
    <w:p w14:paraId="2E8C56AB" w14:textId="3C3943B8" w:rsidR="001F5658" w:rsidRPr="001F5658" w:rsidRDefault="001F5658" w:rsidP="001F5658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1F5658">
        <w:rPr>
          <w:b/>
          <w:bCs/>
          <w:sz w:val="24"/>
          <w:szCs w:val="24"/>
        </w:rPr>
        <w:t>Background Report/Drug Screen/Physical Examination/Current Immunization Documentation</w:t>
      </w:r>
    </w:p>
    <w:p w14:paraId="2E5C5E40" w14:textId="77777777" w:rsidR="0038302C" w:rsidRDefault="0038302C" w:rsidP="0038302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Clinical facilities have requirements for students assigned to their facility for clinical education. In addition, national and/or state registry and licensure boards may prohibit eligibility for registry or licensure based on criminal background records. If a student is denied access to a clinical facility for any reason, the student will NOT receive a secondary placement in another facility. The student will not be able to progress in the program due to the inability to meet the clinical objectives.</w:t>
      </w:r>
    </w:p>
    <w:p w14:paraId="3E0B7A74" w14:textId="77777777" w:rsidR="006541F8" w:rsidRDefault="006541F8" w:rsidP="0038302C">
      <w:pPr>
        <w:pStyle w:val="ListParagraph"/>
        <w:rPr>
          <w:sz w:val="24"/>
          <w:szCs w:val="24"/>
        </w:rPr>
      </w:pPr>
    </w:p>
    <w:p w14:paraId="00665C3B" w14:textId="77777777" w:rsidR="002D493B" w:rsidRDefault="002D493B" w:rsidP="002D493B">
      <w:pPr>
        <w:pStyle w:val="NoSpacing"/>
        <w:ind w:left="720"/>
        <w:rPr>
          <w:sz w:val="24"/>
          <w:szCs w:val="24"/>
        </w:rPr>
      </w:pPr>
    </w:p>
    <w:p w14:paraId="56762FF6" w14:textId="77777777" w:rsidR="006677A6" w:rsidRPr="006677A6" w:rsidRDefault="006677A6" w:rsidP="001C67E0"/>
    <w:sectPr w:rsidR="006677A6" w:rsidRPr="006677A6" w:rsidSect="0035722C">
      <w:headerReference w:type="default" r:id="rId15"/>
      <w:footerReference w:type="defaul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6364E" w14:textId="77777777" w:rsidR="00082327" w:rsidRDefault="00082327" w:rsidP="00B513BA">
      <w:pPr>
        <w:spacing w:after="0" w:line="240" w:lineRule="auto"/>
      </w:pPr>
      <w:r>
        <w:separator/>
      </w:r>
    </w:p>
  </w:endnote>
  <w:endnote w:type="continuationSeparator" w:id="0">
    <w:p w14:paraId="1178CA50" w14:textId="77777777" w:rsidR="00082327" w:rsidRDefault="00082327" w:rsidP="00B51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2E548" w14:textId="48A4F433" w:rsidR="00AC7A90" w:rsidRPr="0051169F" w:rsidRDefault="005B45DC">
    <w:pPr>
      <w:pStyle w:val="Footer"/>
      <w:jc w:val="right"/>
      <w:rPr>
        <w:sz w:val="18"/>
        <w:szCs w:val="18"/>
      </w:rPr>
    </w:pPr>
    <w:r>
      <w:rPr>
        <w:sz w:val="18"/>
        <w:szCs w:val="18"/>
      </w:rPr>
      <w:t>Approved by Dr. Spalding 1/2024</w:t>
    </w:r>
    <w:r w:rsidR="001D74AF" w:rsidRPr="0051169F">
      <w:rPr>
        <w:sz w:val="18"/>
        <w:szCs w:val="18"/>
      </w:rPr>
      <w:ptab w:relativeTo="margin" w:alignment="center" w:leader="none"/>
    </w:r>
    <w:r w:rsidR="008F0107" w:rsidRPr="0051169F">
      <w:rPr>
        <w:sz w:val="18"/>
        <w:szCs w:val="18"/>
      </w:rPr>
      <w:t>L</w:t>
    </w:r>
    <w:r w:rsidR="002A0A10" w:rsidRPr="0051169F">
      <w:rPr>
        <w:sz w:val="18"/>
        <w:szCs w:val="18"/>
      </w:rPr>
      <w:t xml:space="preserve">icensed Practical Nursing to </w:t>
    </w:r>
    <w:proofErr w:type="gramStart"/>
    <w:r w:rsidR="003C5583" w:rsidRPr="0051169F">
      <w:rPr>
        <w:sz w:val="18"/>
        <w:szCs w:val="18"/>
      </w:rPr>
      <w:t>Associate Degree</w:t>
    </w:r>
    <w:proofErr w:type="gramEnd"/>
    <w:r w:rsidR="003C5583" w:rsidRPr="0051169F">
      <w:rPr>
        <w:sz w:val="18"/>
        <w:szCs w:val="18"/>
      </w:rPr>
      <w:t xml:space="preserve"> Nursing</w:t>
    </w:r>
    <w:r w:rsidR="00A74DE9">
      <w:rPr>
        <w:sz w:val="18"/>
        <w:szCs w:val="18"/>
      </w:rPr>
      <w:t xml:space="preserve"> MAR</w:t>
    </w:r>
    <w:r w:rsidR="001D74AF" w:rsidRPr="0051169F">
      <w:rPr>
        <w:sz w:val="18"/>
        <w:szCs w:val="18"/>
      </w:rPr>
      <w:ptab w:relativeTo="margin" w:alignment="right" w:leader="none"/>
    </w:r>
    <w:r w:rsidR="0051169F" w:rsidRPr="0051169F">
      <w:rPr>
        <w:sz w:val="18"/>
        <w:szCs w:val="18"/>
      </w:rPr>
      <w:t xml:space="preserve">Page </w:t>
    </w:r>
    <w:r w:rsidR="0051169F" w:rsidRPr="0051169F">
      <w:rPr>
        <w:b/>
        <w:bCs/>
        <w:sz w:val="18"/>
        <w:szCs w:val="18"/>
      </w:rPr>
      <w:fldChar w:fldCharType="begin"/>
    </w:r>
    <w:r w:rsidR="0051169F" w:rsidRPr="0051169F">
      <w:rPr>
        <w:b/>
        <w:bCs/>
        <w:sz w:val="18"/>
        <w:szCs w:val="18"/>
      </w:rPr>
      <w:instrText xml:space="preserve"> PAGE  \* Arabic  \* MERGEFORMAT </w:instrText>
    </w:r>
    <w:r w:rsidR="0051169F" w:rsidRPr="0051169F">
      <w:rPr>
        <w:b/>
        <w:bCs/>
        <w:sz w:val="18"/>
        <w:szCs w:val="18"/>
      </w:rPr>
      <w:fldChar w:fldCharType="separate"/>
    </w:r>
    <w:r w:rsidR="0051169F" w:rsidRPr="0051169F">
      <w:rPr>
        <w:b/>
        <w:bCs/>
        <w:noProof/>
        <w:sz w:val="18"/>
        <w:szCs w:val="18"/>
      </w:rPr>
      <w:t>1</w:t>
    </w:r>
    <w:r w:rsidR="0051169F" w:rsidRPr="0051169F">
      <w:rPr>
        <w:b/>
        <w:bCs/>
        <w:sz w:val="18"/>
        <w:szCs w:val="18"/>
      </w:rPr>
      <w:fldChar w:fldCharType="end"/>
    </w:r>
    <w:r w:rsidR="0051169F" w:rsidRPr="0051169F">
      <w:rPr>
        <w:sz w:val="18"/>
        <w:szCs w:val="18"/>
      </w:rPr>
      <w:t xml:space="preserve"> of </w:t>
    </w:r>
    <w:r w:rsidR="0051169F" w:rsidRPr="0051169F">
      <w:rPr>
        <w:b/>
        <w:bCs/>
        <w:sz w:val="18"/>
        <w:szCs w:val="18"/>
      </w:rPr>
      <w:fldChar w:fldCharType="begin"/>
    </w:r>
    <w:r w:rsidR="0051169F" w:rsidRPr="0051169F">
      <w:rPr>
        <w:b/>
        <w:bCs/>
        <w:sz w:val="18"/>
        <w:szCs w:val="18"/>
      </w:rPr>
      <w:instrText xml:space="preserve"> NUMPAGES  \* Arabic  \* MERGEFORMAT </w:instrText>
    </w:r>
    <w:r w:rsidR="0051169F" w:rsidRPr="0051169F">
      <w:rPr>
        <w:b/>
        <w:bCs/>
        <w:sz w:val="18"/>
        <w:szCs w:val="18"/>
      </w:rPr>
      <w:fldChar w:fldCharType="separate"/>
    </w:r>
    <w:r w:rsidR="0051169F" w:rsidRPr="0051169F">
      <w:rPr>
        <w:b/>
        <w:bCs/>
        <w:noProof/>
        <w:sz w:val="18"/>
        <w:szCs w:val="18"/>
      </w:rPr>
      <w:t>2</w:t>
    </w:r>
    <w:r w:rsidR="0051169F" w:rsidRPr="0051169F">
      <w:rPr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9C250" w14:textId="77777777" w:rsidR="00082327" w:rsidRDefault="00082327" w:rsidP="00B513BA">
      <w:pPr>
        <w:spacing w:after="0" w:line="240" w:lineRule="auto"/>
      </w:pPr>
      <w:r>
        <w:separator/>
      </w:r>
    </w:p>
  </w:footnote>
  <w:footnote w:type="continuationSeparator" w:id="0">
    <w:p w14:paraId="3565B68A" w14:textId="77777777" w:rsidR="00082327" w:rsidRDefault="00082327" w:rsidP="00B513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628EB" w14:textId="44C419DF" w:rsidR="00BD05DE" w:rsidRDefault="00BD05DE" w:rsidP="00BD05DE">
    <w:pPr>
      <w:pStyle w:val="Header"/>
      <w:jc w:val="center"/>
    </w:pPr>
    <w:r>
      <w:rPr>
        <w:noProof/>
      </w:rPr>
      <w:drawing>
        <wp:inline distT="0" distB="0" distL="0" distR="0" wp14:anchorId="32214E9D" wp14:editId="42D1A544">
          <wp:extent cx="2495550" cy="849613"/>
          <wp:effectExtent l="0" t="0" r="0" b="8255"/>
          <wp:docPr id="2" name="Picture 2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8360" cy="85737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A71E05"/>
    <w:multiLevelType w:val="hybridMultilevel"/>
    <w:tmpl w:val="BDA0265E"/>
    <w:lvl w:ilvl="0" w:tplc="7142816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0D5BB0"/>
    <w:multiLevelType w:val="hybridMultilevel"/>
    <w:tmpl w:val="923C8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A9633C"/>
    <w:multiLevelType w:val="hybridMultilevel"/>
    <w:tmpl w:val="7688E1F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9307CC"/>
    <w:multiLevelType w:val="hybridMultilevel"/>
    <w:tmpl w:val="98CA2BE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F4F448D"/>
    <w:multiLevelType w:val="hybridMultilevel"/>
    <w:tmpl w:val="ACC0C0B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A01799"/>
    <w:multiLevelType w:val="hybridMultilevel"/>
    <w:tmpl w:val="F936531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C5645F"/>
    <w:multiLevelType w:val="hybridMultilevel"/>
    <w:tmpl w:val="B942D06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BA0FA3"/>
    <w:multiLevelType w:val="hybridMultilevel"/>
    <w:tmpl w:val="05CA5A2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7457437">
    <w:abstractNumId w:val="0"/>
  </w:num>
  <w:num w:numId="2" w16cid:durableId="347801285">
    <w:abstractNumId w:val="4"/>
  </w:num>
  <w:num w:numId="3" w16cid:durableId="1653868810">
    <w:abstractNumId w:val="1"/>
  </w:num>
  <w:num w:numId="4" w16cid:durableId="235554995">
    <w:abstractNumId w:val="5"/>
  </w:num>
  <w:num w:numId="5" w16cid:durableId="718558407">
    <w:abstractNumId w:val="3"/>
  </w:num>
  <w:num w:numId="6" w16cid:durableId="655694679">
    <w:abstractNumId w:val="2"/>
  </w:num>
  <w:num w:numId="7" w16cid:durableId="158204580">
    <w:abstractNumId w:val="7"/>
  </w:num>
  <w:num w:numId="8" w16cid:durableId="136605458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22C"/>
    <w:rsid w:val="00007663"/>
    <w:rsid w:val="000111CF"/>
    <w:rsid w:val="0002794C"/>
    <w:rsid w:val="000312F4"/>
    <w:rsid w:val="00034A5F"/>
    <w:rsid w:val="00050029"/>
    <w:rsid w:val="00070EED"/>
    <w:rsid w:val="00082327"/>
    <w:rsid w:val="00096293"/>
    <w:rsid w:val="000A5C46"/>
    <w:rsid w:val="000A7853"/>
    <w:rsid w:val="000B0D9A"/>
    <w:rsid w:val="000C59FF"/>
    <w:rsid w:val="000D31AF"/>
    <w:rsid w:val="000E6C6A"/>
    <w:rsid w:val="000F0E80"/>
    <w:rsid w:val="000F45DF"/>
    <w:rsid w:val="00133F9A"/>
    <w:rsid w:val="00134D8B"/>
    <w:rsid w:val="00135FC9"/>
    <w:rsid w:val="0015700E"/>
    <w:rsid w:val="001607B5"/>
    <w:rsid w:val="00162C3F"/>
    <w:rsid w:val="00163164"/>
    <w:rsid w:val="0017488A"/>
    <w:rsid w:val="001A7469"/>
    <w:rsid w:val="001B6516"/>
    <w:rsid w:val="001C1F1D"/>
    <w:rsid w:val="001C67E0"/>
    <w:rsid w:val="001C6AD2"/>
    <w:rsid w:val="001D11B5"/>
    <w:rsid w:val="001D4A5D"/>
    <w:rsid w:val="001D74AF"/>
    <w:rsid w:val="001D7DF7"/>
    <w:rsid w:val="001E2E7B"/>
    <w:rsid w:val="001F5658"/>
    <w:rsid w:val="00202222"/>
    <w:rsid w:val="00247AC0"/>
    <w:rsid w:val="00293472"/>
    <w:rsid w:val="00296DF3"/>
    <w:rsid w:val="002A0A10"/>
    <w:rsid w:val="002A40CE"/>
    <w:rsid w:val="002D493B"/>
    <w:rsid w:val="002D7322"/>
    <w:rsid w:val="002E1FEE"/>
    <w:rsid w:val="002E26BF"/>
    <w:rsid w:val="00306ECF"/>
    <w:rsid w:val="00322593"/>
    <w:rsid w:val="00322ED9"/>
    <w:rsid w:val="00330F1E"/>
    <w:rsid w:val="0033459E"/>
    <w:rsid w:val="0034361E"/>
    <w:rsid w:val="00345D53"/>
    <w:rsid w:val="00346E0D"/>
    <w:rsid w:val="00352ABC"/>
    <w:rsid w:val="0035722C"/>
    <w:rsid w:val="00366037"/>
    <w:rsid w:val="00370B6D"/>
    <w:rsid w:val="00374C3C"/>
    <w:rsid w:val="0038302C"/>
    <w:rsid w:val="00391430"/>
    <w:rsid w:val="003938BB"/>
    <w:rsid w:val="003B2516"/>
    <w:rsid w:val="003C5583"/>
    <w:rsid w:val="003D0004"/>
    <w:rsid w:val="003E5B0B"/>
    <w:rsid w:val="003F400E"/>
    <w:rsid w:val="003F5BC1"/>
    <w:rsid w:val="0040343F"/>
    <w:rsid w:val="00427821"/>
    <w:rsid w:val="00432167"/>
    <w:rsid w:val="004403E8"/>
    <w:rsid w:val="00465CA7"/>
    <w:rsid w:val="00474704"/>
    <w:rsid w:val="00485293"/>
    <w:rsid w:val="00490865"/>
    <w:rsid w:val="00495DC6"/>
    <w:rsid w:val="004A6DE4"/>
    <w:rsid w:val="004D2CF9"/>
    <w:rsid w:val="004E16DD"/>
    <w:rsid w:val="004E2078"/>
    <w:rsid w:val="004E6C3A"/>
    <w:rsid w:val="004E6FA7"/>
    <w:rsid w:val="004F5000"/>
    <w:rsid w:val="005039C8"/>
    <w:rsid w:val="0051140A"/>
    <w:rsid w:val="0051169F"/>
    <w:rsid w:val="005225E7"/>
    <w:rsid w:val="00524D96"/>
    <w:rsid w:val="005270EB"/>
    <w:rsid w:val="00535C7B"/>
    <w:rsid w:val="00535E80"/>
    <w:rsid w:val="00540BB2"/>
    <w:rsid w:val="00566826"/>
    <w:rsid w:val="0057012C"/>
    <w:rsid w:val="005765A4"/>
    <w:rsid w:val="005B29E6"/>
    <w:rsid w:val="005B45DC"/>
    <w:rsid w:val="005C0AEF"/>
    <w:rsid w:val="005D496B"/>
    <w:rsid w:val="005E1617"/>
    <w:rsid w:val="005E5531"/>
    <w:rsid w:val="006208B0"/>
    <w:rsid w:val="00623377"/>
    <w:rsid w:val="00627B02"/>
    <w:rsid w:val="0064499E"/>
    <w:rsid w:val="00647C27"/>
    <w:rsid w:val="006530A7"/>
    <w:rsid w:val="006541F8"/>
    <w:rsid w:val="006626EE"/>
    <w:rsid w:val="00663C1F"/>
    <w:rsid w:val="00667146"/>
    <w:rsid w:val="006677A6"/>
    <w:rsid w:val="00673B4E"/>
    <w:rsid w:val="006C0B98"/>
    <w:rsid w:val="006C489F"/>
    <w:rsid w:val="006C5957"/>
    <w:rsid w:val="006D4495"/>
    <w:rsid w:val="006E0711"/>
    <w:rsid w:val="006E3C17"/>
    <w:rsid w:val="006E7911"/>
    <w:rsid w:val="00704249"/>
    <w:rsid w:val="007051E6"/>
    <w:rsid w:val="00706979"/>
    <w:rsid w:val="007123A0"/>
    <w:rsid w:val="007328C7"/>
    <w:rsid w:val="00742246"/>
    <w:rsid w:val="00744726"/>
    <w:rsid w:val="00745AED"/>
    <w:rsid w:val="00746042"/>
    <w:rsid w:val="007509E0"/>
    <w:rsid w:val="00771740"/>
    <w:rsid w:val="007721C4"/>
    <w:rsid w:val="007910B7"/>
    <w:rsid w:val="007F3A98"/>
    <w:rsid w:val="008156CE"/>
    <w:rsid w:val="00825205"/>
    <w:rsid w:val="008667A7"/>
    <w:rsid w:val="00873967"/>
    <w:rsid w:val="0088095D"/>
    <w:rsid w:val="0088157B"/>
    <w:rsid w:val="00885810"/>
    <w:rsid w:val="008942CF"/>
    <w:rsid w:val="008C22A2"/>
    <w:rsid w:val="008D6B0D"/>
    <w:rsid w:val="008E228F"/>
    <w:rsid w:val="008E42C7"/>
    <w:rsid w:val="008F0107"/>
    <w:rsid w:val="008F12BA"/>
    <w:rsid w:val="008F3AEB"/>
    <w:rsid w:val="008F4BD4"/>
    <w:rsid w:val="00900808"/>
    <w:rsid w:val="00920FB3"/>
    <w:rsid w:val="00952859"/>
    <w:rsid w:val="00962B18"/>
    <w:rsid w:val="0099588A"/>
    <w:rsid w:val="009C5172"/>
    <w:rsid w:val="009D35BC"/>
    <w:rsid w:val="009D4BE4"/>
    <w:rsid w:val="009D5BBC"/>
    <w:rsid w:val="009E0706"/>
    <w:rsid w:val="009F1BF8"/>
    <w:rsid w:val="009F6A85"/>
    <w:rsid w:val="009F7A8E"/>
    <w:rsid w:val="00A07A90"/>
    <w:rsid w:val="00A14872"/>
    <w:rsid w:val="00A239CC"/>
    <w:rsid w:val="00A31E52"/>
    <w:rsid w:val="00A519AB"/>
    <w:rsid w:val="00A73F4D"/>
    <w:rsid w:val="00A74DE9"/>
    <w:rsid w:val="00A77E0A"/>
    <w:rsid w:val="00A81BEB"/>
    <w:rsid w:val="00A86B42"/>
    <w:rsid w:val="00A93E43"/>
    <w:rsid w:val="00A97794"/>
    <w:rsid w:val="00AC7A90"/>
    <w:rsid w:val="00AD0159"/>
    <w:rsid w:val="00AD61A3"/>
    <w:rsid w:val="00AE22C3"/>
    <w:rsid w:val="00AF2912"/>
    <w:rsid w:val="00B0597F"/>
    <w:rsid w:val="00B30D9A"/>
    <w:rsid w:val="00B50BDC"/>
    <w:rsid w:val="00B513BA"/>
    <w:rsid w:val="00B56B40"/>
    <w:rsid w:val="00B77CEA"/>
    <w:rsid w:val="00B82819"/>
    <w:rsid w:val="00B841B4"/>
    <w:rsid w:val="00BB155C"/>
    <w:rsid w:val="00BB7BDC"/>
    <w:rsid w:val="00BD05DE"/>
    <w:rsid w:val="00BD2529"/>
    <w:rsid w:val="00BD53C5"/>
    <w:rsid w:val="00BD7C98"/>
    <w:rsid w:val="00BE18F4"/>
    <w:rsid w:val="00BE28EF"/>
    <w:rsid w:val="00C02791"/>
    <w:rsid w:val="00C37942"/>
    <w:rsid w:val="00C4199C"/>
    <w:rsid w:val="00C43D12"/>
    <w:rsid w:val="00C60C7A"/>
    <w:rsid w:val="00C64936"/>
    <w:rsid w:val="00CA37FD"/>
    <w:rsid w:val="00CB5DB4"/>
    <w:rsid w:val="00CB78A5"/>
    <w:rsid w:val="00CD348E"/>
    <w:rsid w:val="00CD5146"/>
    <w:rsid w:val="00CD635F"/>
    <w:rsid w:val="00CE00EB"/>
    <w:rsid w:val="00CF052F"/>
    <w:rsid w:val="00D0038B"/>
    <w:rsid w:val="00D1121D"/>
    <w:rsid w:val="00D171AB"/>
    <w:rsid w:val="00D22981"/>
    <w:rsid w:val="00D23531"/>
    <w:rsid w:val="00D245C5"/>
    <w:rsid w:val="00D25895"/>
    <w:rsid w:val="00D44239"/>
    <w:rsid w:val="00DB7D0A"/>
    <w:rsid w:val="00DC09DF"/>
    <w:rsid w:val="00DD5D98"/>
    <w:rsid w:val="00DF5A7B"/>
    <w:rsid w:val="00DF6C45"/>
    <w:rsid w:val="00E04CC1"/>
    <w:rsid w:val="00E2788C"/>
    <w:rsid w:val="00E35681"/>
    <w:rsid w:val="00E371EB"/>
    <w:rsid w:val="00E502DE"/>
    <w:rsid w:val="00E848A8"/>
    <w:rsid w:val="00EA258C"/>
    <w:rsid w:val="00EB3513"/>
    <w:rsid w:val="00EB5886"/>
    <w:rsid w:val="00EE3462"/>
    <w:rsid w:val="00EF6D4B"/>
    <w:rsid w:val="00F00095"/>
    <w:rsid w:val="00F060CF"/>
    <w:rsid w:val="00F14C09"/>
    <w:rsid w:val="00F26DB2"/>
    <w:rsid w:val="00F40730"/>
    <w:rsid w:val="00F41757"/>
    <w:rsid w:val="00F41EF7"/>
    <w:rsid w:val="00F45362"/>
    <w:rsid w:val="00F81CEA"/>
    <w:rsid w:val="00F93596"/>
    <w:rsid w:val="00F96B1E"/>
    <w:rsid w:val="00FA10B5"/>
    <w:rsid w:val="00FB5DFB"/>
    <w:rsid w:val="00FD100D"/>
    <w:rsid w:val="00FD19DF"/>
    <w:rsid w:val="00FF2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6DE731"/>
  <w15:chartTrackingRefBased/>
  <w15:docId w15:val="{4E988BF7-DD73-4A91-AA61-25B84EEDC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22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722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1CE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1CE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8E22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E22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E22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0C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0C7A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513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13BA"/>
  </w:style>
  <w:style w:type="paragraph" w:styleId="Footer">
    <w:name w:val="footer"/>
    <w:basedOn w:val="Normal"/>
    <w:link w:val="FooterChar"/>
    <w:uiPriority w:val="99"/>
    <w:unhideWhenUsed/>
    <w:rsid w:val="00B513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13BA"/>
  </w:style>
  <w:style w:type="paragraph" w:styleId="ListParagraph">
    <w:name w:val="List Paragraph"/>
    <w:basedOn w:val="Normal"/>
    <w:uiPriority w:val="34"/>
    <w:qFormat/>
    <w:rsid w:val="001F565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22981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1D7D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2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domonique.baldwin@rccc.edu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robin.seropian@rccc.ed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rccc.edu/support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s://rccc.campus.eab.com/student/appointments/new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catalog.rccc.edu/awards/2021-2022/A45110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38B83521CCE9459888F7DF6F65DF91" ma:contentTypeVersion="15" ma:contentTypeDescription="Create a new document." ma:contentTypeScope="" ma:versionID="eccb7f77740412b3faf93758bcffe670">
  <xsd:schema xmlns:xsd="http://www.w3.org/2001/XMLSchema" xmlns:xs="http://www.w3.org/2001/XMLSchema" xmlns:p="http://schemas.microsoft.com/office/2006/metadata/properties" xmlns:ns1="http://schemas.microsoft.com/sharepoint/v3" xmlns:ns3="c79c09fd-ca4d-4a3f-a426-a95c9196e951" xmlns:ns4="48aad90b-d878-466f-9ae8-c01b872826ed" targetNamespace="http://schemas.microsoft.com/office/2006/metadata/properties" ma:root="true" ma:fieldsID="1cacab6b27abd3443eb93835bacb2d51" ns1:_="" ns3:_="" ns4:_="">
    <xsd:import namespace="http://schemas.microsoft.com/sharepoint/v3"/>
    <xsd:import namespace="c79c09fd-ca4d-4a3f-a426-a95c9196e951"/>
    <xsd:import namespace="48aad90b-d878-466f-9ae8-c01b872826e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LengthInSecond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9c09fd-ca4d-4a3f-a426-a95c9196e95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aad90b-d878-466f-9ae8-c01b872826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2DE231-3CAE-4D33-8A0B-E089ABA425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5D3C6F-8346-4E90-BD12-60C690327BF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7BB8130F-C685-4D07-9DEF-4EE6E5B73B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79c09fd-ca4d-4a3f-a426-a95c9196e951"/>
    <ds:schemaRef ds:uri="48aad90b-d878-466f-9ae8-c01b872826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761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Norton</dc:creator>
  <cp:keywords/>
  <dc:description/>
  <cp:lastModifiedBy>Michele Norton</cp:lastModifiedBy>
  <cp:revision>4</cp:revision>
  <cp:lastPrinted>2022-12-13T15:31:00Z</cp:lastPrinted>
  <dcterms:created xsi:type="dcterms:W3CDTF">2023-12-05T21:33:00Z</dcterms:created>
  <dcterms:modified xsi:type="dcterms:W3CDTF">2024-02-01T14:52:00Z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0x0101005D38B83521CCE9459888F7DF6F65DF91</vt:lpwstr>
  </property>
</Properties>
</file>